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A5264" w:rsidRPr="00680D0C" w:rsidTr="00816064">
        <w:tc>
          <w:tcPr>
            <w:tcW w:w="4785" w:type="dxa"/>
          </w:tcPr>
          <w:p w:rsidR="00940018" w:rsidRPr="00680D0C" w:rsidRDefault="00940018" w:rsidP="00680D0C">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80D0C">
              <w:rPr>
                <w:rFonts w:ascii="한컴바탕" w:eastAsia="한컴바탕" w:hAnsi="한컴바탕" w:cs="한컴바탕" w:hint="eastAsia"/>
                <w:b/>
                <w:sz w:val="26"/>
                <w:szCs w:val="26"/>
                <w:lang w:eastAsia="ko-KR"/>
              </w:rPr>
              <w:t>전자세금계산서 관리방법</w:t>
            </w:r>
          </w:p>
          <w:p w:rsidR="00940018" w:rsidRPr="00680D0C" w:rsidRDefault="00940018" w:rsidP="00680D0C">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proofErr w:type="spellStart"/>
            <w:r w:rsidRPr="00680D0C">
              <w:rPr>
                <w:rFonts w:ascii="한컴바탕" w:eastAsia="한컴바탕" w:hAnsi="한컴바탕" w:cs="한컴바탕" w:hint="eastAsia"/>
                <w:szCs w:val="21"/>
                <w:lang w:eastAsia="ko-KR"/>
              </w:rPr>
              <w:t>국가세무총국령</w:t>
            </w:r>
            <w:proofErr w:type="spellEnd"/>
            <w:r w:rsidRPr="00680D0C">
              <w:rPr>
                <w:rFonts w:ascii="한컴바탕" w:eastAsia="한컴바탕" w:hAnsi="한컴바탕" w:cs="한컴바탕" w:hint="eastAsia"/>
                <w:szCs w:val="21"/>
                <w:lang w:eastAsia="ko-KR"/>
              </w:rPr>
              <w:t xml:space="preserve"> 제30호</w:t>
            </w:r>
          </w:p>
          <w:p w:rsidR="00940018" w:rsidRPr="00680D0C" w:rsidRDefault="00940018" w:rsidP="007B7AC1">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940018" w:rsidRPr="007B7AC1" w:rsidRDefault="00940018" w:rsidP="007B7AC1">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kern w:val="0"/>
                <w:szCs w:val="21"/>
                <w:lang w:eastAsia="ko-KR"/>
              </w:rPr>
              <w:t>《전자세금계산서 관리방법》은 2013년 1월 25일 국가세무총국 제1차 국무회의 심의에서 통과되었으며</w:t>
            </w:r>
            <w:r w:rsidRPr="00680D0C">
              <w:rPr>
                <w:rFonts w:ascii="한컴바탕" w:eastAsia="한컴바탕" w:hAnsi="한컴바탕" w:cs="한컴바탕"/>
                <w:kern w:val="0"/>
                <w:szCs w:val="21"/>
                <w:lang w:eastAsia="ko-KR"/>
              </w:rPr>
              <w:t>, 2013년</w:t>
            </w:r>
            <w:r w:rsidRPr="00680D0C">
              <w:rPr>
                <w:rFonts w:ascii="한컴바탕" w:eastAsia="한컴바탕" w:hAnsi="한컴바탕" w:cs="한컴바탕" w:hint="eastAsia"/>
                <w:kern w:val="0"/>
                <w:szCs w:val="21"/>
                <w:lang w:eastAsia="ko-KR"/>
              </w:rPr>
              <w:t xml:space="preserve"> 4월 1일부터 실시됨을 공표한다. </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940018" w:rsidRPr="00680D0C" w:rsidRDefault="00940018" w:rsidP="00680D0C">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680D0C">
              <w:rPr>
                <w:rFonts w:ascii="한컴바탕" w:eastAsia="한컴바탕" w:hAnsi="한컴바탕" w:cs="한컴바탕" w:hint="eastAsia"/>
                <w:szCs w:val="21"/>
                <w:lang w:eastAsia="ko-KR"/>
              </w:rPr>
              <w:t>국가세무총국국장：소첩</w:t>
            </w:r>
          </w:p>
          <w:p w:rsidR="00940018" w:rsidRPr="00680D0C" w:rsidRDefault="00940018" w:rsidP="00680D0C">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680D0C">
              <w:rPr>
                <w:rFonts w:ascii="한컴바탕" w:eastAsia="한컴바탕" w:hAnsi="한컴바탕" w:cs="한컴바탕" w:hint="eastAsia"/>
                <w:szCs w:val="21"/>
                <w:lang w:eastAsia="ko-KR"/>
              </w:rPr>
              <w:t>2013년 2월 25일</w:t>
            </w:r>
          </w:p>
          <w:p w:rsidR="00940018" w:rsidRPr="00680D0C" w:rsidRDefault="00940018" w:rsidP="00680D0C">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680D0C">
              <w:rPr>
                <w:rFonts w:ascii="한컴바탕" w:eastAsia="한컴바탕" w:hAnsi="한컴바탕" w:cs="한컴바탕" w:hint="eastAsia"/>
                <w:b/>
                <w:kern w:val="0"/>
                <w:szCs w:val="21"/>
                <w:lang w:eastAsia="ko-KR"/>
              </w:rPr>
              <w:t>제1조</w:t>
            </w:r>
            <w:r w:rsidRPr="00680D0C">
              <w:rPr>
                <w:rFonts w:ascii="한컴바탕" w:eastAsia="한컴바탕" w:hAnsi="한컴바탕" w:cs="한컴바탕" w:hint="eastAsia"/>
                <w:kern w:val="0"/>
                <w:szCs w:val="21"/>
                <w:lang w:eastAsia="ko-KR"/>
              </w:rPr>
              <w:t xml:space="preserve"> 일반세금계산서의 관리를 강화하여 국가 세수수입을 보장하고 전자세금계산서의 발급과 사용을 규범화할 목적으로《중화인민공화국 세금계산서 관리방법》의 규정에 의거하여 본 방법을 제정한다.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제2조</w:t>
            </w:r>
            <w:r w:rsidRPr="00680D0C">
              <w:rPr>
                <w:rFonts w:ascii="한컴바탕" w:eastAsia="한컴바탕" w:hAnsi="한컴바탕" w:cs="한컴바탕" w:hint="eastAsia"/>
                <w:kern w:val="0"/>
                <w:szCs w:val="21"/>
                <w:lang w:eastAsia="ko-KR"/>
              </w:rPr>
              <w:t xml:space="preserve"> 중화인민공화국 경내에서 전자세금계산서 관리시스템을 사용하여 세금계산서를 발급하는 단위와 개인이 전자세금계산서 관리시스템 계좌개설등기, 온라인 세금계산서 수령수속, 온라인 발급, 전송, 검사, 폐기 등 사항을 처리할 경우 본 방법을 적용한다. </w:t>
            </w:r>
          </w:p>
          <w:p w:rsidR="00816064"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hint="eastAsia"/>
                <w:kern w:val="0"/>
                <w:szCs w:val="21"/>
                <w:lang w:eastAsia="ko-KR"/>
              </w:rPr>
            </w:pPr>
            <w:r w:rsidRPr="00680D0C">
              <w:rPr>
                <w:rFonts w:ascii="한컴바탕" w:eastAsia="한컴바탕" w:hAnsi="한컴바탕" w:cs="한컴바탕" w:hint="eastAsia"/>
                <w:b/>
                <w:kern w:val="0"/>
                <w:szCs w:val="21"/>
                <w:lang w:eastAsia="ko-KR"/>
              </w:rPr>
              <w:t>제3조</w:t>
            </w:r>
            <w:r w:rsidRPr="00680D0C">
              <w:rPr>
                <w:rFonts w:ascii="한컴바탕" w:eastAsia="한컴바탕" w:hAnsi="한컴바탕" w:cs="한컴바탕" w:hint="eastAsia"/>
                <w:kern w:val="0"/>
                <w:szCs w:val="21"/>
                <w:lang w:eastAsia="ko-KR"/>
              </w:rPr>
              <w:t xml:space="preserve"> 본 방법에서 지칭하는 전자세금계산서란 국가세무총국의 통일기준에 부합하고 국가세무총국, 성·자치구·</w:t>
            </w:r>
            <w:proofErr w:type="spellStart"/>
            <w:r w:rsidRPr="00680D0C">
              <w:rPr>
                <w:rFonts w:ascii="한컴바탕" w:eastAsia="한컴바탕" w:hAnsi="한컴바탕" w:cs="한컴바탕" w:hint="eastAsia"/>
                <w:kern w:val="0"/>
                <w:szCs w:val="21"/>
                <w:lang w:eastAsia="ko-KR"/>
              </w:rPr>
              <w:t>직할시국가세무국과</w:t>
            </w:r>
            <w:proofErr w:type="spellEnd"/>
            <w:r w:rsidRPr="00680D0C">
              <w:rPr>
                <w:rFonts w:ascii="한컴바탕" w:eastAsia="한컴바탕" w:hAnsi="한컴바탕" w:cs="한컴바탕" w:hint="eastAsia"/>
                <w:kern w:val="0"/>
                <w:szCs w:val="21"/>
                <w:lang w:eastAsia="ko-KR"/>
              </w:rPr>
              <w:t xml:space="preserve"> </w:t>
            </w:r>
            <w:proofErr w:type="spellStart"/>
            <w:r w:rsidRPr="00680D0C">
              <w:rPr>
                <w:rFonts w:ascii="한컴바탕" w:eastAsia="한컴바탕" w:hAnsi="한컴바탕" w:cs="한컴바탕" w:hint="eastAsia"/>
                <w:kern w:val="0"/>
                <w:szCs w:val="21"/>
                <w:lang w:eastAsia="ko-KR"/>
              </w:rPr>
              <w:t>지방세무국이</w:t>
            </w:r>
            <w:proofErr w:type="spellEnd"/>
            <w:r w:rsidRPr="00680D0C">
              <w:rPr>
                <w:rFonts w:ascii="한컴바탕" w:eastAsia="한컴바탕" w:hAnsi="한컴바탕" w:cs="한컴바탕" w:hint="eastAsia"/>
                <w:kern w:val="0"/>
                <w:szCs w:val="21"/>
                <w:lang w:eastAsia="ko-KR"/>
              </w:rPr>
              <w:t xml:space="preserve"> 공표한 전자세금계산서 관리시스템을 통해 발급한 세금계산서를 의미한다. </w:t>
            </w:r>
          </w:p>
          <w:p w:rsidR="00940018" w:rsidRPr="00680D0C" w:rsidRDefault="00940018" w:rsidP="00816064">
            <w:pPr>
              <w:wordWrap w:val="0"/>
              <w:topLinePunct/>
              <w:autoSpaceDN w:val="0"/>
              <w:adjustRightInd w:val="0"/>
              <w:snapToGrid w:val="0"/>
              <w:spacing w:line="290" w:lineRule="atLeast"/>
              <w:ind w:firstLine="420"/>
              <w:jc w:val="both"/>
              <w:rPr>
                <w:rFonts w:ascii="한컴바탕" w:eastAsia="한컴바탕" w:hAnsi="한컴바탕" w:cs="한컴바탕"/>
                <w:b/>
                <w:szCs w:val="21"/>
                <w:lang w:eastAsia="ko-KR"/>
              </w:rPr>
            </w:pPr>
            <w:r w:rsidRPr="00680D0C">
              <w:rPr>
                <w:rFonts w:ascii="한컴바탕" w:eastAsia="한컴바탕" w:hAnsi="한컴바탕" w:cs="한컴바탕" w:hint="eastAsia"/>
                <w:kern w:val="0"/>
                <w:szCs w:val="21"/>
                <w:lang w:eastAsia="ko-KR"/>
              </w:rPr>
              <w:t>국가는 전자세금계산서 관리시스템을 사용한 세금계산서 발행을 적극 추진한다.</w:t>
            </w:r>
            <w:r w:rsidRPr="00680D0C">
              <w:rPr>
                <w:rFonts w:ascii="한컴바탕" w:eastAsia="한컴바탕" w:hAnsi="한컴바탕" w:cs="한컴바탕" w:hint="eastAsia"/>
                <w:szCs w:val="21"/>
                <w:lang w:eastAsia="ko-KR"/>
              </w:rPr>
              <w:t xml:space="preserve">　　</w:t>
            </w:r>
          </w:p>
          <w:p w:rsidR="00940018" w:rsidRPr="00816064" w:rsidRDefault="00940018" w:rsidP="00816064">
            <w:pPr>
              <w:wordWrap w:val="0"/>
              <w:topLinePunct/>
              <w:autoSpaceDN w:val="0"/>
              <w:adjustRightInd w:val="0"/>
              <w:snapToGrid w:val="0"/>
              <w:spacing w:line="290" w:lineRule="atLeast"/>
              <w:ind w:firstLine="380"/>
              <w:jc w:val="both"/>
              <w:rPr>
                <w:rFonts w:ascii="한컴바탕" w:eastAsia="한컴바탕" w:hAnsi="한컴바탕" w:cs="한컴바탕"/>
                <w:spacing w:val="-8"/>
                <w:kern w:val="0"/>
                <w:szCs w:val="21"/>
                <w:lang w:eastAsia="ko-KR"/>
              </w:rPr>
            </w:pPr>
            <w:r w:rsidRPr="00816064">
              <w:rPr>
                <w:rFonts w:ascii="한컴바탕" w:eastAsia="한컴바탕" w:hAnsi="한컴바탕" w:cs="한컴바탕" w:hint="eastAsia"/>
                <w:b/>
                <w:spacing w:val="-8"/>
                <w:szCs w:val="21"/>
                <w:lang w:eastAsia="ko-KR"/>
              </w:rPr>
              <w:t>제4조</w:t>
            </w:r>
            <w:r w:rsidRPr="00816064">
              <w:rPr>
                <w:rFonts w:ascii="한컴바탕" w:eastAsia="한컴바탕" w:hAnsi="한컴바탕" w:cs="한컴바탕" w:hint="eastAsia"/>
                <w:spacing w:val="-8"/>
                <w:szCs w:val="21"/>
                <w:lang w:eastAsia="ko-KR"/>
              </w:rPr>
              <w:t xml:space="preserve">　세무기관은 전자세금계산서의 관리를 강화하여 전자세금계산서의 안전성∙유일성을 확보하고, 편리한</w:t>
            </w:r>
            <w:r w:rsidRPr="00816064">
              <w:rPr>
                <w:rFonts w:ascii="한컴바탕" w:eastAsia="한컴바탕" w:hAnsi="한컴바탕" w:cs="한컴바탕"/>
                <w:spacing w:val="-8"/>
                <w:szCs w:val="21"/>
                <w:lang w:eastAsia="ko-KR"/>
              </w:rPr>
              <w:t xml:space="preserve"> </w:t>
            </w:r>
            <w:r w:rsidRPr="00816064">
              <w:rPr>
                <w:rFonts w:ascii="한컴바탕" w:eastAsia="한컴바탕" w:hAnsi="한컴바탕" w:cs="한컴바탕" w:hint="eastAsia"/>
                <w:spacing w:val="-8"/>
                <w:szCs w:val="21"/>
                <w:lang w:eastAsia="ko-KR"/>
              </w:rPr>
              <w:t>전자세금계산서</w:t>
            </w:r>
            <w:r w:rsidRPr="00816064">
              <w:rPr>
                <w:rFonts w:ascii="한컴바탕" w:eastAsia="한컴바탕" w:hAnsi="한컴바탕" w:cs="한컴바탕"/>
                <w:spacing w:val="-8"/>
                <w:szCs w:val="21"/>
                <w:lang w:eastAsia="ko-KR"/>
              </w:rPr>
              <w:t xml:space="preserve"> </w:t>
            </w:r>
            <w:r w:rsidRPr="00816064">
              <w:rPr>
                <w:rFonts w:ascii="한컴바탕" w:eastAsia="한컴바탕" w:hAnsi="한컴바탕" w:cs="한컴바탕" w:hint="eastAsia"/>
                <w:spacing w:val="-8"/>
                <w:szCs w:val="21"/>
                <w:lang w:eastAsia="ko-KR"/>
              </w:rPr>
              <w:t>정보조회</w:t>
            </w:r>
            <w:r w:rsidRPr="00816064">
              <w:rPr>
                <w:rFonts w:ascii="한컴바탕" w:eastAsia="한컴바탕" w:hAnsi="한컴바탕" w:cs="한컴바탕"/>
                <w:spacing w:val="-8"/>
                <w:szCs w:val="21"/>
                <w:lang w:eastAsia="ko-KR"/>
              </w:rPr>
              <w:t xml:space="preserve"> </w:t>
            </w:r>
            <w:r w:rsidRPr="00816064">
              <w:rPr>
                <w:rFonts w:ascii="한컴바탕" w:eastAsia="한컴바탕" w:hAnsi="한컴바탕" w:cs="한컴바탕" w:hint="eastAsia"/>
                <w:spacing w:val="-8"/>
                <w:szCs w:val="21"/>
                <w:lang w:eastAsia="ko-KR"/>
              </w:rPr>
              <w:t>경로를</w:t>
            </w:r>
            <w:r w:rsidRPr="00816064">
              <w:rPr>
                <w:rFonts w:ascii="한컴바탕" w:eastAsia="한컴바탕" w:hAnsi="한컴바탕" w:cs="한컴바탕"/>
                <w:spacing w:val="-8"/>
                <w:szCs w:val="21"/>
                <w:lang w:eastAsia="ko-KR"/>
              </w:rPr>
              <w:t xml:space="preserve"> </w:t>
            </w:r>
            <w:r w:rsidRPr="00816064">
              <w:rPr>
                <w:rFonts w:ascii="한컴바탕" w:eastAsia="한컴바탕" w:hAnsi="한컴바탕" w:cs="한컴바탕" w:hint="eastAsia"/>
                <w:spacing w:val="-8"/>
                <w:szCs w:val="21"/>
                <w:lang w:eastAsia="ko-KR"/>
              </w:rPr>
              <w:t xml:space="preserve">제공하여야 하며, </w:t>
            </w:r>
            <w:r w:rsidRPr="00816064">
              <w:rPr>
                <w:rFonts w:ascii="한컴바탕" w:eastAsia="한컴바탕" w:hAnsi="한컴바탕" w:cs="한컴바탕" w:hint="eastAsia"/>
                <w:spacing w:val="-8"/>
                <w:kern w:val="0"/>
                <w:szCs w:val="21"/>
                <w:lang w:eastAsia="ko-KR"/>
              </w:rPr>
              <w:t xml:space="preserve">전자세금계산서 데이터 분석을 통해 세금관리의 정보화 수준을 제고하여야 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 xml:space="preserve">제5조 </w:t>
            </w:r>
            <w:r w:rsidRPr="00680D0C">
              <w:rPr>
                <w:rFonts w:ascii="한컴바탕" w:eastAsia="한컴바탕" w:hAnsi="한컴바탕" w:cs="한컴바탕" w:hint="eastAsia"/>
                <w:kern w:val="0"/>
                <w:szCs w:val="21"/>
                <w:lang w:eastAsia="ko-KR"/>
              </w:rPr>
              <w:t>세무기관은 세금계산서 발행 단위와 개인의 경영상황에 따라 온라인으로 발급되는 전자세금계산서의 종류, 업종유형, 발급한도액 등 내용을 심사하여야 한다.</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680D0C">
              <w:rPr>
                <w:rFonts w:ascii="한컴바탕" w:eastAsia="한컴바탕" w:hAnsi="한컴바탕" w:cs="한컴바탕" w:hint="eastAsia"/>
                <w:kern w:val="0"/>
                <w:szCs w:val="21"/>
                <w:lang w:eastAsia="ko-KR"/>
              </w:rPr>
              <w:t xml:space="preserve">세금계산서 발행 단위와 개인은 전자세금계산서 심사 내용이 변경 될 경우, 세무기관에 서면신청을 제출하고, 세무기관의 확인을 거쳐 변경해야 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제6조</w:t>
            </w:r>
            <w:r w:rsidRPr="00680D0C">
              <w:rPr>
                <w:rFonts w:ascii="한컴바탕" w:eastAsia="한컴바탕" w:hAnsi="한컴바탕" w:cs="한컴바탕" w:hint="eastAsia"/>
                <w:kern w:val="0"/>
                <w:szCs w:val="21"/>
                <w:lang w:eastAsia="ko-KR"/>
              </w:rPr>
              <w:t xml:space="preserve"> 세금계산서 발행 단위와 개인이 전자세금계산서를 발행할 경우 전자세금계산서 관리시스템에 로그인하여 세금계산서의 관련 </w:t>
            </w:r>
            <w:r w:rsidRPr="00680D0C">
              <w:rPr>
                <w:rFonts w:ascii="한컴바탕" w:eastAsia="한컴바탕" w:hAnsi="한컴바탕" w:cs="한컴바탕" w:hint="eastAsia"/>
                <w:kern w:val="0"/>
                <w:szCs w:val="21"/>
                <w:lang w:eastAsia="ko-KR"/>
              </w:rPr>
              <w:lastRenderedPageBreak/>
              <w:t xml:space="preserve">내용 및 데이터를 사실 그대로 작성하고, 확인저장 후 출력하여야 한다. </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kern w:val="0"/>
                <w:szCs w:val="21"/>
                <w:lang w:eastAsia="ko-KR"/>
              </w:rPr>
              <w:t xml:space="preserve">세금계산서 발행 단위와 개인이 온라인으로 발행한 전자세금계산서는 시스템의 자동 데이터 저장을 거친 후 계산서 정보의 확인과 검사를 진행한다. </w:t>
            </w:r>
          </w:p>
          <w:p w:rsidR="00940018" w:rsidRPr="00816064" w:rsidRDefault="00940018" w:rsidP="00816064">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816064">
              <w:rPr>
                <w:rFonts w:ascii="한컴바탕" w:eastAsia="한컴바탕" w:hAnsi="한컴바탕" w:cs="한컴바탕" w:hint="eastAsia"/>
                <w:b/>
                <w:spacing w:val="-4"/>
                <w:kern w:val="0"/>
                <w:szCs w:val="21"/>
                <w:lang w:eastAsia="ko-KR"/>
              </w:rPr>
              <w:t>제7조</w:t>
            </w:r>
            <w:r w:rsidRPr="00816064">
              <w:rPr>
                <w:rFonts w:ascii="한컴바탕" w:eastAsia="한컴바탕" w:hAnsi="한컴바탕" w:cs="한컴바탕" w:hint="eastAsia"/>
                <w:spacing w:val="-4"/>
                <w:kern w:val="0"/>
                <w:szCs w:val="21"/>
                <w:lang w:eastAsia="ko-KR"/>
              </w:rPr>
              <w:t xml:space="preserve"> 단위와 개인이 전자세금계산서 취득 시, 전자세금계산서의 사실성, 완전성을 즉시 조회∙검증해야 하며</w:t>
            </w:r>
            <w:r w:rsidRPr="00816064">
              <w:rPr>
                <w:rFonts w:ascii="한컴바탕" w:eastAsia="한컴바탕" w:hAnsi="한컴바탕" w:cs="한컴바탕"/>
                <w:spacing w:val="-4"/>
                <w:kern w:val="0"/>
                <w:szCs w:val="21"/>
                <w:lang w:eastAsia="ko-KR"/>
              </w:rPr>
              <w:t>,</w:t>
            </w:r>
            <w:r w:rsidRPr="00816064">
              <w:rPr>
                <w:rFonts w:ascii="한컴바탕" w:eastAsia="한컴바탕" w:hAnsi="한컴바탕" w:cs="한컴바탕" w:hint="eastAsia"/>
                <w:spacing w:val="-4"/>
                <w:kern w:val="0"/>
                <w:szCs w:val="21"/>
                <w:lang w:eastAsia="ko-KR"/>
              </w:rPr>
              <w:t xml:space="preserve"> 규정에 부합하지 않은 세금계산서는 재무실비정산(청구)증빙으로 사용해서는 안되며, 모든 단위와 개인은 거부할 권리가 있다.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제8조</w:t>
            </w:r>
            <w:r w:rsidRPr="00680D0C">
              <w:rPr>
                <w:rFonts w:ascii="한컴바탕" w:eastAsia="한컴바탕" w:hAnsi="한컴바탕" w:cs="한컴바탕" w:hint="eastAsia"/>
                <w:kern w:val="0"/>
                <w:szCs w:val="21"/>
                <w:lang w:eastAsia="ko-KR"/>
              </w:rPr>
              <w:t xml:space="preserve"> 세금계산서 발행 단위와 개인은 마이너스(-)세금계산서를 발행해야 할 경우, 기존 전자세금계산서 </w:t>
            </w:r>
            <w:proofErr w:type="spellStart"/>
            <w:r w:rsidRPr="00680D0C">
              <w:rPr>
                <w:rFonts w:ascii="한컴바탕" w:eastAsia="한컴바탕" w:hAnsi="한컴바탕" w:cs="한컴바탕" w:hint="eastAsia"/>
                <w:kern w:val="0"/>
                <w:szCs w:val="21"/>
                <w:lang w:eastAsia="ko-KR"/>
              </w:rPr>
              <w:t>련차</w:t>
            </w:r>
            <w:proofErr w:type="spellEnd"/>
            <w:r w:rsidRPr="00680D0C">
              <w:rPr>
                <w:rFonts w:ascii="한컴바탕" w:eastAsia="한컴바탕" w:hAnsi="한컴바탕" w:cs="한컴바탕" w:hint="eastAsia"/>
                <w:kern w:val="0"/>
                <w:szCs w:val="21"/>
                <w:lang w:eastAsia="ko-KR"/>
              </w:rPr>
              <w:t>(</w:t>
            </w:r>
            <w:proofErr w:type="spellStart"/>
            <w:r w:rsidRPr="00680D0C">
              <w:rPr>
                <w:rFonts w:ascii="한컴바탕" w:eastAsia="한컴바탕" w:hAnsi="한컴바탕" w:cs="한컴바탕" w:hint="eastAsia"/>
                <w:kern w:val="0"/>
                <w:szCs w:val="21"/>
                <w:lang w:eastAsia="ko-KR"/>
              </w:rPr>
              <w:t>联次</w:t>
            </w:r>
            <w:proofErr w:type="spellEnd"/>
            <w:r w:rsidRPr="00680D0C">
              <w:rPr>
                <w:rFonts w:ascii="한컴바탕" w:eastAsia="한컴바탕" w:hAnsi="한컴바탕" w:cs="한컴바탕" w:hint="eastAsia"/>
                <w:kern w:val="0"/>
                <w:szCs w:val="21"/>
                <w:lang w:eastAsia="ko-KR"/>
              </w:rPr>
              <w:t xml:space="preserve">)를 전부 회수하거나 </w:t>
            </w:r>
            <w:proofErr w:type="spellStart"/>
            <w:r w:rsidRPr="00680D0C">
              <w:rPr>
                <w:rFonts w:ascii="한컴바탕" w:eastAsia="한컴바탕" w:hAnsi="한컴바탕" w:cs="한컴바탕" w:hint="eastAsia"/>
                <w:kern w:val="0"/>
                <w:szCs w:val="21"/>
                <w:lang w:eastAsia="ko-KR"/>
              </w:rPr>
              <w:t>계산서수취측이</w:t>
            </w:r>
            <w:proofErr w:type="spellEnd"/>
            <w:r w:rsidRPr="00680D0C">
              <w:rPr>
                <w:rFonts w:ascii="한컴바탕" w:eastAsia="한컴바탕" w:hAnsi="한컴바탕" w:cs="한컴바탕" w:hint="eastAsia"/>
                <w:kern w:val="0"/>
                <w:szCs w:val="21"/>
                <w:lang w:eastAsia="ko-KR"/>
              </w:rPr>
              <w:t xml:space="preserve"> 제출한 유효증명을 취득하여 전자세금계산서 관리시스템을 통해 마이너스(-)전자세금계산서를 발급해야 한다.</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b/>
                <w:szCs w:val="21"/>
                <w:lang w:eastAsia="ko-KR"/>
              </w:rPr>
            </w:pPr>
            <w:r w:rsidRPr="00680D0C">
              <w:rPr>
                <w:rFonts w:ascii="한컴바탕" w:eastAsia="한컴바탕" w:hAnsi="한컴바탕" w:cs="한컴바탕" w:hint="eastAsia"/>
                <w:b/>
                <w:kern w:val="0"/>
                <w:szCs w:val="21"/>
                <w:lang w:eastAsia="ko-KR"/>
              </w:rPr>
              <w:t>제9조</w:t>
            </w:r>
            <w:r w:rsidRPr="00680D0C">
              <w:rPr>
                <w:rFonts w:ascii="한컴바탕" w:eastAsia="한컴바탕" w:hAnsi="한컴바탕" w:cs="한컴바탕" w:hint="eastAsia"/>
                <w:kern w:val="0"/>
                <w:szCs w:val="21"/>
                <w:lang w:eastAsia="ko-KR"/>
              </w:rPr>
              <w:t xml:space="preserve"> 세금계산서 발행 단위와 개인이 발행된 전자세금계산서를 폐기할 경우, 기존의 전자세금계산서 </w:t>
            </w:r>
            <w:proofErr w:type="spellStart"/>
            <w:r w:rsidRPr="00680D0C">
              <w:rPr>
                <w:rFonts w:ascii="한컴바탕" w:eastAsia="한컴바탕" w:hAnsi="한컴바탕" w:cs="한컴바탕" w:hint="eastAsia"/>
                <w:kern w:val="0"/>
                <w:szCs w:val="21"/>
                <w:lang w:eastAsia="ko-KR"/>
              </w:rPr>
              <w:t>련차를</w:t>
            </w:r>
            <w:proofErr w:type="spellEnd"/>
            <w:r w:rsidRPr="00680D0C">
              <w:rPr>
                <w:rFonts w:ascii="한컴바탕" w:eastAsia="한컴바탕" w:hAnsi="한컴바탕" w:cs="한컴바탕" w:hint="eastAsia"/>
                <w:kern w:val="0"/>
                <w:szCs w:val="21"/>
                <w:lang w:eastAsia="ko-KR"/>
              </w:rPr>
              <w:t xml:space="preserve"> 전부 회수하여 ‘폐기’라고 표시하고, 전자세금계산서 관리시스템에서 세금계산서 폐기처리를 진행하여야 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제10조</w:t>
            </w:r>
            <w:r w:rsidRPr="00680D0C">
              <w:rPr>
                <w:rFonts w:ascii="한컴바탕" w:eastAsia="한컴바탕" w:hAnsi="한컴바탕" w:cs="한컴바탕" w:hint="eastAsia"/>
                <w:kern w:val="0"/>
                <w:szCs w:val="21"/>
                <w:lang w:eastAsia="ko-KR"/>
              </w:rPr>
              <w:t xml:space="preserve"> 세금계산서 발행단위와 개인은 변경 또는 말소된 세무등기를 처리함과 동시에 전자세금계산서 관리시스템의 사용자 변경, 또는 말소수속을 처리하고 공백의 세금계산서는 폐기해야 한다.</w:t>
            </w:r>
          </w:p>
          <w:p w:rsidR="00940018" w:rsidRPr="00816064" w:rsidRDefault="00940018" w:rsidP="00816064">
            <w:pPr>
              <w:wordWrap w:val="0"/>
              <w:topLinePunct/>
              <w:autoSpaceDN w:val="0"/>
              <w:adjustRightInd w:val="0"/>
              <w:snapToGrid w:val="0"/>
              <w:spacing w:line="290" w:lineRule="atLeast"/>
              <w:ind w:firstLine="396"/>
              <w:jc w:val="both"/>
              <w:rPr>
                <w:rFonts w:ascii="한컴바탕" w:eastAsia="한컴바탕" w:hAnsi="한컴바탕" w:cs="한컴바탕"/>
                <w:spacing w:val="-4"/>
                <w:kern w:val="0"/>
                <w:szCs w:val="21"/>
                <w:lang w:eastAsia="ko-KR"/>
              </w:rPr>
            </w:pPr>
            <w:r w:rsidRPr="00816064">
              <w:rPr>
                <w:rFonts w:ascii="한컴바탕" w:eastAsia="한컴바탕" w:hAnsi="한컴바탕" w:cs="한컴바탕" w:hint="eastAsia"/>
                <w:b/>
                <w:spacing w:val="-4"/>
                <w:kern w:val="0"/>
                <w:szCs w:val="21"/>
                <w:lang w:eastAsia="ko-KR"/>
              </w:rPr>
              <w:t>제11조</w:t>
            </w:r>
            <w:r w:rsidRPr="00816064">
              <w:rPr>
                <w:rFonts w:ascii="한컴바탕" w:eastAsia="한컴바탕" w:hAnsi="한컴바탕" w:cs="한컴바탕" w:hint="eastAsia"/>
                <w:spacing w:val="-4"/>
                <w:kern w:val="0"/>
                <w:szCs w:val="21"/>
                <w:lang w:eastAsia="ko-KR"/>
              </w:rPr>
              <w:t xml:space="preserve"> 세무기관은 세금계산서 관리 수요에 따라 국가세무총국의 규정에 근거하여 전자세금계산서의 관리 시스템을 통해 기타 단위에 의뢰하여 전자세금계산서를 대리 발급할 수 있다.</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b/>
                <w:szCs w:val="21"/>
                <w:lang w:eastAsia="ko-KR"/>
              </w:rPr>
            </w:pPr>
            <w:r w:rsidRPr="00680D0C">
              <w:rPr>
                <w:rFonts w:ascii="한컴바탕" w:eastAsia="한컴바탕" w:hAnsi="한컴바탕" w:cs="한컴바탕" w:hint="eastAsia"/>
                <w:kern w:val="0"/>
                <w:szCs w:val="21"/>
                <w:lang w:eastAsia="ko-KR"/>
              </w:rPr>
              <w:t>세무기관은 세금계산서 대리발행위탁단위와 계약을 체결하고, 대리발급 전자세금계산서 종류와 대상, 내용, 관련 책임 등 내용을 명확히 해야 한다.</w:t>
            </w:r>
          </w:p>
          <w:p w:rsidR="00940018" w:rsidRPr="00816064" w:rsidRDefault="00940018" w:rsidP="00816064">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816064">
              <w:rPr>
                <w:rFonts w:ascii="한컴바탕" w:eastAsia="한컴바탕" w:hAnsi="한컴바탕" w:cs="한컴바탕" w:hint="eastAsia"/>
                <w:b/>
                <w:spacing w:val="-4"/>
                <w:kern w:val="0"/>
                <w:szCs w:val="21"/>
                <w:lang w:eastAsia="ko-KR"/>
              </w:rPr>
              <w:t xml:space="preserve">제12조 </w:t>
            </w:r>
            <w:r w:rsidRPr="00816064">
              <w:rPr>
                <w:rFonts w:ascii="한컴바탕" w:eastAsia="한컴바탕" w:hAnsi="한컴바탕" w:cs="한컴바탕" w:hint="eastAsia"/>
                <w:spacing w:val="-4"/>
                <w:kern w:val="0"/>
                <w:szCs w:val="21"/>
                <w:lang w:eastAsia="ko-KR"/>
              </w:rPr>
              <w:t xml:space="preserve">세금계산서 발행 단위와 개인은 사실내용 그대로 전자세금계산서를 온라인으로 발행해야 하며, 전자세금계산서를 임대, 양도, 허위발행 및 기타 위법활동으로 이용해서는 안 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 xml:space="preserve">제13조 </w:t>
            </w:r>
            <w:r w:rsidRPr="00680D0C">
              <w:rPr>
                <w:rFonts w:ascii="한컴바탕" w:eastAsia="한컴바탕" w:hAnsi="한컴바탕" w:cs="한컴바탕" w:hint="eastAsia"/>
                <w:kern w:val="0"/>
                <w:szCs w:val="21"/>
                <w:lang w:eastAsia="ko-KR"/>
              </w:rPr>
              <w:t>세금계산서 발행 단위와 개인이 인터넷 고장으로, 온라인으로 세금계산서를 발행할 수 없다면, 오프라인 발행도 가능하다.</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b/>
                <w:szCs w:val="21"/>
                <w:lang w:eastAsia="ko-KR"/>
              </w:rPr>
            </w:pPr>
            <w:r w:rsidRPr="00680D0C">
              <w:rPr>
                <w:rFonts w:ascii="한컴바탕" w:eastAsia="한컴바탕" w:hAnsi="한컴바탕" w:cs="한컴바탕" w:hint="eastAsia"/>
                <w:kern w:val="0"/>
                <w:szCs w:val="21"/>
                <w:lang w:eastAsia="ko-KR"/>
              </w:rPr>
              <w:t>세금계산서를 발급한 후, 계산서 발급 정보를 변경해서는 안 되고, 48시간 내에 계산서 발급 정보를 전송해야 한다.</w:t>
            </w:r>
          </w:p>
          <w:p w:rsidR="00940018" w:rsidRPr="00816064" w:rsidRDefault="00940018" w:rsidP="00816064">
            <w:pPr>
              <w:wordWrap w:val="0"/>
              <w:topLinePunct/>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816064">
              <w:rPr>
                <w:rFonts w:ascii="한컴바탕" w:eastAsia="한컴바탕" w:hAnsi="한컴바탕" w:cs="한컴바탕" w:hint="eastAsia"/>
                <w:b/>
                <w:spacing w:val="-10"/>
                <w:kern w:val="0"/>
                <w:szCs w:val="21"/>
                <w:lang w:eastAsia="ko-KR"/>
              </w:rPr>
              <w:t>제14조</w:t>
            </w:r>
            <w:r w:rsidRPr="00816064">
              <w:rPr>
                <w:rFonts w:ascii="한컴바탕" w:eastAsia="한컴바탕" w:hAnsi="한컴바탕" w:cs="한컴바탕" w:hint="eastAsia"/>
                <w:spacing w:val="-10"/>
                <w:kern w:val="0"/>
                <w:szCs w:val="21"/>
                <w:lang w:eastAsia="ko-KR"/>
              </w:rPr>
              <w:t xml:space="preserve"> 세금계산서 발행 단위와 개인이 본 방법</w:t>
            </w:r>
            <w:r w:rsidRPr="00816064">
              <w:rPr>
                <w:rFonts w:ascii="한컴바탕" w:eastAsia="한컴바탕" w:hAnsi="한컴바탕" w:cs="한컴바탕" w:hint="eastAsia"/>
                <w:spacing w:val="-10"/>
                <w:kern w:val="0"/>
                <w:szCs w:val="21"/>
                <w:lang w:eastAsia="ko-KR"/>
              </w:rPr>
              <w:lastRenderedPageBreak/>
              <w:t xml:space="preserve">의 규정을 위반한 경우, 《중화인민공화국 세금계산서 관리방법》 관련 규정에 의거하여 처리한다.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680D0C">
              <w:rPr>
                <w:rFonts w:ascii="한컴바탕" w:eastAsia="한컴바탕" w:hAnsi="한컴바탕" w:cs="한컴바탕" w:hint="eastAsia"/>
                <w:b/>
                <w:kern w:val="0"/>
                <w:szCs w:val="21"/>
                <w:lang w:eastAsia="ko-KR"/>
              </w:rPr>
              <w:t>제15조</w:t>
            </w:r>
            <w:r w:rsidRPr="00680D0C">
              <w:rPr>
                <w:rFonts w:ascii="한컴바탕" w:eastAsia="한컴바탕" w:hAnsi="한컴바탕" w:cs="한컴바탕" w:hint="eastAsia"/>
                <w:kern w:val="0"/>
                <w:szCs w:val="21"/>
                <w:lang w:eastAsia="ko-KR"/>
              </w:rPr>
              <w:t xml:space="preserve"> 성급 이상세무기관은 전자세금계산서의 전자정보의 정확한 생성과 저장, 조회∙검증, 안전제일 등 조건을 확보한 상황에서 전자세금계산서를 실행 할 수 있다. </w:t>
            </w:r>
          </w:p>
          <w:p w:rsidR="00940018" w:rsidRPr="00680D0C" w:rsidRDefault="00940018" w:rsidP="00680D0C">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680D0C">
              <w:rPr>
                <w:rFonts w:ascii="한컴바탕" w:eastAsia="한컴바탕" w:hAnsi="한컴바탕" w:cs="한컴바탕" w:hint="eastAsia"/>
                <w:b/>
                <w:kern w:val="0"/>
                <w:szCs w:val="21"/>
                <w:lang w:eastAsia="ko-KR"/>
              </w:rPr>
              <w:t>제16조</w:t>
            </w:r>
            <w:r w:rsidRPr="00680D0C">
              <w:rPr>
                <w:rFonts w:ascii="한컴바탕" w:eastAsia="한컴바탕" w:hAnsi="한컴바탕" w:cs="한컴바탕" w:hint="eastAsia"/>
                <w:kern w:val="0"/>
                <w:szCs w:val="21"/>
                <w:lang w:eastAsia="ko-KR"/>
              </w:rPr>
              <w:t xml:space="preserve"> 본 방법은 2013년 4월 1일부터 실시한다.</w:t>
            </w: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940018" w:rsidRPr="00680D0C" w:rsidRDefault="00940018" w:rsidP="00680D0C">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1A5264" w:rsidRPr="00680D0C" w:rsidRDefault="001A5264" w:rsidP="00680D0C">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1A5264" w:rsidRPr="00680D0C" w:rsidRDefault="001A5264" w:rsidP="00680D0C">
            <w:pPr>
              <w:snapToGrid w:val="0"/>
              <w:spacing w:line="290" w:lineRule="atLeast"/>
              <w:ind w:firstLine="420"/>
              <w:rPr>
                <w:szCs w:val="21"/>
                <w:lang w:eastAsia="ko-KR"/>
              </w:rPr>
            </w:pPr>
          </w:p>
        </w:tc>
        <w:tc>
          <w:tcPr>
            <w:tcW w:w="3958" w:type="dxa"/>
          </w:tcPr>
          <w:p w:rsidR="00940018" w:rsidRPr="00680D0C" w:rsidRDefault="00940018" w:rsidP="007B7AC1">
            <w:pPr>
              <w:snapToGrid w:val="0"/>
              <w:spacing w:line="290" w:lineRule="atLeast"/>
              <w:ind w:firstLineChars="0" w:firstLine="0"/>
              <w:jc w:val="center"/>
              <w:rPr>
                <w:rFonts w:ascii="SimSun" w:eastAsia="SimSun" w:hAnsi="SimSun"/>
                <w:b/>
                <w:sz w:val="26"/>
                <w:szCs w:val="26"/>
              </w:rPr>
            </w:pPr>
            <w:r w:rsidRPr="00680D0C">
              <w:rPr>
                <w:rFonts w:ascii="SimSun" w:eastAsia="SimSun" w:hAnsi="SimSun" w:hint="eastAsia"/>
                <w:b/>
                <w:sz w:val="26"/>
                <w:szCs w:val="26"/>
              </w:rPr>
              <w:t>网络发票管理办法</w:t>
            </w:r>
          </w:p>
          <w:p w:rsidR="00940018" w:rsidRPr="00680D0C" w:rsidRDefault="00940018" w:rsidP="007B7AC1">
            <w:pPr>
              <w:snapToGrid w:val="0"/>
              <w:spacing w:line="290" w:lineRule="atLeast"/>
              <w:ind w:firstLineChars="0" w:firstLine="0"/>
              <w:jc w:val="center"/>
              <w:rPr>
                <w:rFonts w:ascii="SimSun" w:eastAsia="SimSun" w:hAnsi="SimSun"/>
                <w:szCs w:val="21"/>
              </w:rPr>
            </w:pPr>
            <w:r w:rsidRPr="00680D0C">
              <w:rPr>
                <w:rFonts w:ascii="SimSun" w:eastAsia="SimSun" w:hAnsi="SimSun" w:hint="eastAsia"/>
                <w:szCs w:val="21"/>
              </w:rPr>
              <w:t>国家税务总局令第30号</w:t>
            </w:r>
          </w:p>
          <w:p w:rsidR="00940018" w:rsidRPr="00680D0C" w:rsidRDefault="00940018" w:rsidP="007B7AC1">
            <w:pPr>
              <w:snapToGrid w:val="0"/>
              <w:spacing w:line="290" w:lineRule="atLeast"/>
              <w:ind w:firstLineChars="0" w:firstLine="0"/>
              <w:jc w:val="both"/>
              <w:rPr>
                <w:rFonts w:ascii="SimSun" w:eastAsia="SimSun" w:hAnsi="SimSun"/>
                <w:szCs w:val="21"/>
              </w:rPr>
            </w:pPr>
          </w:p>
          <w:p w:rsidR="00940018" w:rsidRPr="00680D0C" w:rsidRDefault="00940018" w:rsidP="007B7AC1">
            <w:pPr>
              <w:snapToGrid w:val="0"/>
              <w:spacing w:line="290" w:lineRule="atLeast"/>
              <w:ind w:firstLineChars="0" w:firstLine="420"/>
              <w:jc w:val="both"/>
              <w:rPr>
                <w:rFonts w:ascii="SimSun" w:eastAsia="SimSun" w:hAnsi="SimSun"/>
                <w:szCs w:val="21"/>
              </w:rPr>
            </w:pPr>
            <w:r w:rsidRPr="00680D0C">
              <w:rPr>
                <w:rFonts w:ascii="SimSun" w:eastAsia="SimSun" w:hAnsi="SimSun" w:hint="eastAsia"/>
                <w:szCs w:val="21"/>
              </w:rPr>
              <w:t>《网络发票管理办法》已经2013年1月25日国家税务总局第1次局务会议审议通过，现予公布，自2013年4月1日起施行。</w:t>
            </w:r>
          </w:p>
          <w:p w:rsidR="00940018" w:rsidRPr="00680D0C" w:rsidRDefault="00940018" w:rsidP="007B7AC1">
            <w:pPr>
              <w:snapToGrid w:val="0"/>
              <w:spacing w:line="290" w:lineRule="atLeast"/>
              <w:ind w:firstLineChars="0" w:firstLine="420"/>
              <w:jc w:val="both"/>
              <w:rPr>
                <w:rFonts w:ascii="SimSun" w:eastAsia="SimSun" w:hAnsi="SimSun"/>
                <w:szCs w:val="21"/>
              </w:rPr>
            </w:pPr>
          </w:p>
          <w:p w:rsidR="00940018" w:rsidRPr="00680D0C" w:rsidRDefault="00940018" w:rsidP="007B7AC1">
            <w:pPr>
              <w:snapToGrid w:val="0"/>
              <w:spacing w:line="290" w:lineRule="atLeast"/>
              <w:ind w:firstLineChars="0" w:firstLine="0"/>
              <w:jc w:val="right"/>
              <w:rPr>
                <w:rFonts w:ascii="SimSun" w:eastAsia="SimSun" w:hAnsi="SimSun"/>
                <w:szCs w:val="21"/>
              </w:rPr>
            </w:pPr>
            <w:r w:rsidRPr="00680D0C">
              <w:rPr>
                <w:rFonts w:ascii="SimSun" w:eastAsia="SimSun" w:hAnsi="SimSun" w:hint="eastAsia"/>
                <w:szCs w:val="21"/>
              </w:rPr>
              <w:t xml:space="preserve">国家税务总局局长：肖　捷　 　</w:t>
            </w:r>
          </w:p>
          <w:p w:rsidR="00940018" w:rsidRPr="00680D0C" w:rsidRDefault="00940018" w:rsidP="007B7AC1">
            <w:pPr>
              <w:snapToGrid w:val="0"/>
              <w:spacing w:line="290" w:lineRule="atLeast"/>
              <w:ind w:firstLineChars="0" w:firstLine="0"/>
              <w:jc w:val="right"/>
              <w:rPr>
                <w:rFonts w:ascii="SimSun" w:eastAsia="SimSun" w:hAnsi="SimSun"/>
                <w:szCs w:val="21"/>
              </w:rPr>
            </w:pPr>
            <w:r w:rsidRPr="00680D0C">
              <w:rPr>
                <w:rFonts w:ascii="SimSun" w:eastAsia="SimSun" w:hAnsi="SimSun" w:hint="eastAsia"/>
                <w:szCs w:val="21"/>
              </w:rPr>
              <w:t>2013年2月25日</w:t>
            </w:r>
          </w:p>
          <w:p w:rsidR="00940018" w:rsidRPr="00680D0C" w:rsidRDefault="00940018" w:rsidP="007B7AC1">
            <w:pPr>
              <w:snapToGrid w:val="0"/>
              <w:spacing w:line="290" w:lineRule="atLeast"/>
              <w:ind w:firstLineChars="0" w:firstLine="0"/>
              <w:jc w:val="both"/>
              <w:rPr>
                <w:rFonts w:ascii="SimSun" w:eastAsia="SimSun" w:hAnsi="SimSun"/>
                <w:szCs w:val="21"/>
              </w:rPr>
            </w:pPr>
          </w:p>
          <w:p w:rsidR="00940018" w:rsidRPr="00680D0C" w:rsidRDefault="00940018" w:rsidP="007B7AC1">
            <w:pPr>
              <w:snapToGrid w:val="0"/>
              <w:spacing w:line="290" w:lineRule="atLeast"/>
              <w:ind w:firstLineChars="0" w:firstLine="0"/>
              <w:jc w:val="both"/>
              <w:rPr>
                <w:rFonts w:ascii="SimSun" w:eastAsia="SimSun" w:hAnsi="SimSun"/>
                <w:szCs w:val="21"/>
              </w:rPr>
            </w:pPr>
          </w:p>
          <w:p w:rsidR="00940018" w:rsidRPr="00816064" w:rsidRDefault="00940018" w:rsidP="007B7AC1">
            <w:pPr>
              <w:snapToGrid w:val="0"/>
              <w:spacing w:line="290" w:lineRule="atLeast"/>
              <w:ind w:firstLineChars="0" w:firstLine="0"/>
              <w:jc w:val="both"/>
              <w:rPr>
                <w:rFonts w:ascii="SimSun" w:eastAsia="SimSun" w:hAnsi="SimSun"/>
                <w:spacing w:val="12"/>
                <w:szCs w:val="21"/>
              </w:rPr>
            </w:pPr>
            <w:r w:rsidRPr="00816064">
              <w:rPr>
                <w:rFonts w:ascii="SimSun" w:eastAsia="SimSun" w:hAnsi="SimSun" w:hint="eastAsia"/>
                <w:spacing w:val="12"/>
                <w:szCs w:val="21"/>
              </w:rPr>
              <w:t xml:space="preserve">　　</w:t>
            </w:r>
            <w:r w:rsidRPr="00816064">
              <w:rPr>
                <w:rFonts w:ascii="SimSun" w:eastAsia="SimSun" w:hAnsi="SimSun" w:hint="eastAsia"/>
                <w:b/>
                <w:spacing w:val="12"/>
                <w:szCs w:val="21"/>
              </w:rPr>
              <w:t>第一条</w:t>
            </w:r>
            <w:r w:rsidRPr="00816064">
              <w:rPr>
                <w:rFonts w:ascii="SimSun" w:eastAsia="SimSun" w:hAnsi="SimSun" w:hint="eastAsia"/>
                <w:spacing w:val="12"/>
                <w:szCs w:val="21"/>
              </w:rPr>
              <w:t xml:space="preserve">　为加强普通发票管理，保障国家税收收入，规范网络发票的开具和使用，根据《中华人民共和国发票管理办法》规定，制定本办法。</w:t>
            </w:r>
          </w:p>
          <w:p w:rsidR="00940018" w:rsidRPr="00816064" w:rsidRDefault="00940018" w:rsidP="007B7AC1">
            <w:pPr>
              <w:snapToGrid w:val="0"/>
              <w:spacing w:line="290" w:lineRule="atLeast"/>
              <w:ind w:firstLineChars="0" w:firstLine="0"/>
              <w:jc w:val="both"/>
              <w:rPr>
                <w:rFonts w:ascii="SimSun" w:eastAsia="SimSun" w:hAnsi="SimSun"/>
                <w:spacing w:val="6"/>
                <w:szCs w:val="21"/>
              </w:rPr>
            </w:pPr>
            <w:r w:rsidRPr="00680D0C">
              <w:rPr>
                <w:rFonts w:ascii="SimSun" w:eastAsia="SimSun" w:hAnsi="SimSun" w:hint="eastAsia"/>
                <w:szCs w:val="21"/>
              </w:rPr>
              <w:t xml:space="preserve">　　</w:t>
            </w:r>
            <w:r w:rsidRPr="00816064">
              <w:rPr>
                <w:rFonts w:ascii="SimSun" w:eastAsia="SimSun" w:hAnsi="SimSun" w:hint="eastAsia"/>
                <w:b/>
                <w:spacing w:val="6"/>
                <w:szCs w:val="21"/>
              </w:rPr>
              <w:t>第二条</w:t>
            </w:r>
            <w:r w:rsidRPr="00816064">
              <w:rPr>
                <w:rFonts w:ascii="SimSun" w:eastAsia="SimSun" w:hAnsi="SimSun" w:hint="eastAsia"/>
                <w:spacing w:val="6"/>
                <w:szCs w:val="21"/>
              </w:rPr>
              <w:t xml:space="preserve">　在中华人民共和国境内使用网络发票管理系统开具发票的单位和个人办理网络发票管理系统的开户登记、网上领取发票手续、在线开具、传输、查验和缴销等事项，适用本办法。</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第三条</w:t>
            </w:r>
            <w:r w:rsidRPr="00680D0C">
              <w:rPr>
                <w:rFonts w:ascii="SimSun" w:eastAsia="SimSun" w:hAnsi="SimSun" w:hint="eastAsia"/>
                <w:szCs w:val="21"/>
              </w:rPr>
              <w:t xml:space="preserve">　本办法所称网络发票是指符合国家税务总局统一标准并通过国家税务总局及省、自治区、直辖市国家税务局、地方税务局公布的网络发票管理系统开具的发票。</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国家积极推广使用网络发票管理系统开具发票。</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第四条</w:t>
            </w:r>
            <w:r w:rsidRPr="00680D0C">
              <w:rPr>
                <w:rFonts w:ascii="SimSun" w:eastAsia="SimSun" w:hAnsi="SimSun" w:hint="eastAsia"/>
                <w:szCs w:val="21"/>
              </w:rPr>
              <w:t xml:space="preserve">　税务机关应加强网络发票的管理，确保网络发票的安全、唯一、便利，并提供便捷的网络发票信息查询渠道；应通过应用网络发票数据分析，提高信息管税水平。</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第五条</w:t>
            </w:r>
            <w:r w:rsidRPr="00680D0C">
              <w:rPr>
                <w:rFonts w:ascii="SimSun" w:eastAsia="SimSun" w:hAnsi="SimSun" w:hint="eastAsia"/>
                <w:szCs w:val="21"/>
              </w:rPr>
              <w:t xml:space="preserve">　税务机关应根据开具发票的单位和个人的经营情况，核定其在线开具网络发票的种类、行业类别、开票限额等内容。</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开具发票的单位和个人需要变更网络发票核定内容的，可向税务机关提出书面申请，经税务机关确认，予以变更。</w:t>
            </w:r>
          </w:p>
          <w:p w:rsidR="00940018" w:rsidRPr="00816064" w:rsidRDefault="00940018" w:rsidP="007B7AC1">
            <w:pPr>
              <w:snapToGrid w:val="0"/>
              <w:spacing w:line="290" w:lineRule="atLeast"/>
              <w:ind w:firstLineChars="0" w:firstLine="0"/>
              <w:jc w:val="both"/>
              <w:rPr>
                <w:rFonts w:ascii="SimSun" w:eastAsia="SimSun" w:hAnsi="SimSun"/>
                <w:spacing w:val="20"/>
                <w:szCs w:val="21"/>
              </w:rPr>
            </w:pPr>
            <w:r w:rsidRPr="00680D0C">
              <w:rPr>
                <w:rFonts w:ascii="SimSun" w:eastAsia="SimSun" w:hAnsi="SimSun" w:hint="eastAsia"/>
                <w:szCs w:val="21"/>
              </w:rPr>
              <w:t xml:space="preserve">　　</w:t>
            </w:r>
            <w:r w:rsidRPr="00816064">
              <w:rPr>
                <w:rFonts w:ascii="SimSun" w:eastAsia="SimSun" w:hAnsi="SimSun" w:hint="eastAsia"/>
                <w:b/>
                <w:spacing w:val="20"/>
                <w:szCs w:val="21"/>
              </w:rPr>
              <w:t>第六条</w:t>
            </w:r>
            <w:r w:rsidRPr="00816064">
              <w:rPr>
                <w:rFonts w:ascii="SimSun" w:eastAsia="SimSun" w:hAnsi="SimSun" w:hint="eastAsia"/>
                <w:spacing w:val="20"/>
                <w:szCs w:val="21"/>
              </w:rPr>
              <w:t xml:space="preserve">　开具发票的单位和个人开具网络发票应登录网络发票管理系统，如实完整填写发票的</w:t>
            </w:r>
            <w:r w:rsidRPr="00816064">
              <w:rPr>
                <w:rFonts w:ascii="SimSun" w:eastAsia="SimSun" w:hAnsi="SimSun" w:hint="eastAsia"/>
                <w:spacing w:val="20"/>
                <w:szCs w:val="21"/>
              </w:rPr>
              <w:lastRenderedPageBreak/>
              <w:t>相关内容及数据，确认保存后打印发票。</w:t>
            </w:r>
          </w:p>
          <w:p w:rsidR="00940018" w:rsidRPr="00816064" w:rsidRDefault="00940018" w:rsidP="007B7AC1">
            <w:pPr>
              <w:snapToGrid w:val="0"/>
              <w:spacing w:line="290" w:lineRule="atLeast"/>
              <w:ind w:firstLineChars="0" w:firstLine="0"/>
              <w:jc w:val="both"/>
              <w:rPr>
                <w:rFonts w:ascii="SimSun" w:eastAsia="SimSun" w:hAnsi="SimSun"/>
                <w:spacing w:val="20"/>
                <w:szCs w:val="21"/>
              </w:rPr>
            </w:pPr>
            <w:r w:rsidRPr="00816064">
              <w:rPr>
                <w:rFonts w:ascii="SimSun" w:eastAsia="SimSun" w:hAnsi="SimSun" w:hint="eastAsia"/>
                <w:spacing w:val="20"/>
                <w:szCs w:val="21"/>
              </w:rPr>
              <w:t xml:space="preserve">　　开具发票的单位和个人在线开具的网络发票，经系统自动保存数据后即完成开票信息的确认、查验。</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第七条</w:t>
            </w:r>
            <w:r w:rsidRPr="00680D0C">
              <w:rPr>
                <w:rFonts w:ascii="SimSun" w:eastAsia="SimSun" w:hAnsi="SimSun" w:hint="eastAsia"/>
                <w:szCs w:val="21"/>
              </w:rPr>
              <w:t xml:space="preserve">　单位和个人取得网络发票时，应及时查询验证网络发票信息的真实性、完整性，对不符合规定的发票，不得作为财务报销凭证，任何单位和个人有权拒收。</w:t>
            </w:r>
          </w:p>
          <w:p w:rsidR="00940018" w:rsidRPr="00816064" w:rsidRDefault="00940018" w:rsidP="007B7AC1">
            <w:pPr>
              <w:snapToGrid w:val="0"/>
              <w:spacing w:line="290" w:lineRule="atLeast"/>
              <w:ind w:firstLineChars="0" w:firstLine="0"/>
              <w:jc w:val="both"/>
              <w:rPr>
                <w:rFonts w:ascii="SimSun" w:eastAsia="SimSun" w:hAnsi="SimSun"/>
                <w:spacing w:val="16"/>
                <w:szCs w:val="21"/>
              </w:rPr>
            </w:pPr>
            <w:r w:rsidRPr="00680D0C">
              <w:rPr>
                <w:rFonts w:ascii="SimSun" w:eastAsia="SimSun" w:hAnsi="SimSun" w:hint="eastAsia"/>
                <w:szCs w:val="21"/>
              </w:rPr>
              <w:t xml:space="preserve">　　</w:t>
            </w:r>
            <w:r w:rsidRPr="00816064">
              <w:rPr>
                <w:rFonts w:ascii="SimSun" w:eastAsia="SimSun" w:hAnsi="SimSun" w:hint="eastAsia"/>
                <w:b/>
                <w:spacing w:val="16"/>
                <w:szCs w:val="21"/>
              </w:rPr>
              <w:t>第八条</w:t>
            </w:r>
            <w:r w:rsidRPr="00816064">
              <w:rPr>
                <w:rFonts w:ascii="SimSun" w:eastAsia="SimSun" w:hAnsi="SimSun" w:hint="eastAsia"/>
                <w:spacing w:val="16"/>
                <w:szCs w:val="21"/>
              </w:rPr>
              <w:t xml:space="preserve">　开具发票的单位和个人需要开具红字发票的，必须收回原网络发票全部联次或取得受票方出具的有效证明，通过网络发票管理系统开具金额为负数的红字网络发票。</w:t>
            </w:r>
          </w:p>
          <w:p w:rsidR="00940018" w:rsidRPr="00816064" w:rsidRDefault="00940018" w:rsidP="007B7AC1">
            <w:pPr>
              <w:snapToGrid w:val="0"/>
              <w:spacing w:line="290" w:lineRule="atLeast"/>
              <w:ind w:firstLineChars="0" w:firstLine="0"/>
              <w:jc w:val="both"/>
              <w:rPr>
                <w:rFonts w:ascii="SimSun" w:eastAsia="SimSun" w:hAnsi="SimSun"/>
                <w:spacing w:val="8"/>
                <w:szCs w:val="21"/>
              </w:rPr>
            </w:pPr>
            <w:r w:rsidRPr="00680D0C">
              <w:rPr>
                <w:rFonts w:ascii="SimSun" w:eastAsia="SimSun" w:hAnsi="SimSun" w:hint="eastAsia"/>
                <w:szCs w:val="21"/>
              </w:rPr>
              <w:t xml:space="preserve">　</w:t>
            </w:r>
            <w:r w:rsidRPr="00680D0C">
              <w:rPr>
                <w:rFonts w:ascii="SimSun" w:eastAsia="SimSun" w:hAnsi="SimSun" w:hint="eastAsia"/>
                <w:b/>
                <w:szCs w:val="21"/>
              </w:rPr>
              <w:t xml:space="preserve">　</w:t>
            </w:r>
            <w:r w:rsidRPr="00816064">
              <w:rPr>
                <w:rFonts w:ascii="SimSun" w:eastAsia="SimSun" w:hAnsi="SimSun" w:hint="eastAsia"/>
                <w:b/>
                <w:spacing w:val="8"/>
                <w:szCs w:val="21"/>
              </w:rPr>
              <w:t>第九条</w:t>
            </w:r>
            <w:r w:rsidRPr="00816064">
              <w:rPr>
                <w:rFonts w:ascii="SimSun" w:eastAsia="SimSun" w:hAnsi="SimSun" w:hint="eastAsia"/>
                <w:spacing w:val="8"/>
                <w:szCs w:val="21"/>
              </w:rPr>
              <w:t xml:space="preserve">　开具发票的单位和个人作废开具的网络发票，应收回原网络发票全部联次，注明“作废”， 并在网络发票管理系统中进行发票作废处理。</w:t>
            </w:r>
          </w:p>
          <w:p w:rsidR="00940018" w:rsidRPr="00816064" w:rsidRDefault="00940018" w:rsidP="007B7AC1">
            <w:pPr>
              <w:snapToGrid w:val="0"/>
              <w:spacing w:line="290" w:lineRule="atLeast"/>
              <w:ind w:firstLineChars="0" w:firstLine="0"/>
              <w:jc w:val="both"/>
              <w:rPr>
                <w:rFonts w:ascii="SimSun" w:eastAsia="SimSun" w:hAnsi="SimSun"/>
                <w:spacing w:val="14"/>
                <w:szCs w:val="21"/>
              </w:rPr>
            </w:pPr>
            <w:r w:rsidRPr="00680D0C">
              <w:rPr>
                <w:rFonts w:ascii="SimSun" w:eastAsia="SimSun" w:hAnsi="SimSun" w:hint="eastAsia"/>
                <w:szCs w:val="21"/>
              </w:rPr>
              <w:t xml:space="preserve">　　</w:t>
            </w:r>
            <w:r w:rsidRPr="00816064">
              <w:rPr>
                <w:rFonts w:ascii="SimSun" w:eastAsia="SimSun" w:hAnsi="SimSun" w:hint="eastAsia"/>
                <w:b/>
                <w:spacing w:val="14"/>
                <w:szCs w:val="21"/>
              </w:rPr>
              <w:t>第十条</w:t>
            </w:r>
            <w:r w:rsidRPr="00816064">
              <w:rPr>
                <w:rFonts w:ascii="SimSun" w:eastAsia="SimSun" w:hAnsi="SimSun" w:hint="eastAsia"/>
                <w:spacing w:val="14"/>
                <w:szCs w:val="21"/>
              </w:rPr>
              <w:t xml:space="preserve">　开具发票的单位和个人应当在办理变更或者注销税务登记的同时，办理网络发票管理系统的用户变更、注销手续并缴销空白发票。</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第十一条</w:t>
            </w:r>
            <w:r w:rsidRPr="00680D0C">
              <w:rPr>
                <w:rFonts w:ascii="SimSun" w:eastAsia="SimSun" w:hAnsi="SimSun" w:hint="eastAsia"/>
                <w:szCs w:val="21"/>
              </w:rPr>
              <w:t xml:space="preserve">　税务机关根据发票管理的需要，可以按照国家税务总局的规定委托其他单位通过网络发票管理系统代开网络发票。</w:t>
            </w:r>
          </w:p>
          <w:p w:rsidR="00940018" w:rsidRPr="00816064" w:rsidRDefault="00940018" w:rsidP="007B7AC1">
            <w:pPr>
              <w:snapToGrid w:val="0"/>
              <w:spacing w:line="290" w:lineRule="atLeast"/>
              <w:ind w:firstLineChars="0" w:firstLine="0"/>
              <w:jc w:val="both"/>
              <w:rPr>
                <w:rFonts w:ascii="SimSun" w:eastAsia="SimSun" w:hAnsi="SimSun"/>
                <w:spacing w:val="6"/>
                <w:szCs w:val="21"/>
              </w:rPr>
            </w:pPr>
            <w:r w:rsidRPr="00680D0C">
              <w:rPr>
                <w:rFonts w:ascii="SimSun" w:eastAsia="SimSun" w:hAnsi="SimSun" w:hint="eastAsia"/>
                <w:szCs w:val="21"/>
              </w:rPr>
              <w:t xml:space="preserve">　　</w:t>
            </w:r>
            <w:r w:rsidRPr="00816064">
              <w:rPr>
                <w:rFonts w:ascii="SimSun" w:eastAsia="SimSun" w:hAnsi="SimSun" w:hint="eastAsia"/>
                <w:spacing w:val="6"/>
                <w:szCs w:val="21"/>
              </w:rPr>
              <w:t>税务机关应当与受托代开发票的单位签订协议，明确代开网络发票的种类、对象、内容和相关责任等内容。</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第十二条</w:t>
            </w:r>
            <w:r w:rsidRPr="00680D0C">
              <w:rPr>
                <w:rFonts w:ascii="SimSun" w:eastAsia="SimSun" w:hAnsi="SimSun" w:hint="eastAsia"/>
                <w:szCs w:val="21"/>
              </w:rPr>
              <w:t xml:space="preserve">　开具发票的单位和个人必须如实在线开具网络发票，不得利用网络发票进行转借、转让、虚开发票及其他违法活动。</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第十三条</w:t>
            </w:r>
            <w:r w:rsidRPr="00680D0C">
              <w:rPr>
                <w:rFonts w:ascii="SimSun" w:eastAsia="SimSun" w:hAnsi="SimSun" w:hint="eastAsia"/>
                <w:szCs w:val="21"/>
              </w:rPr>
              <w:t xml:space="preserve">　开具发票的单位和个人在网络出现故障，无法在线开具发票时，可离线开具发票。</w:t>
            </w:r>
          </w:p>
          <w:p w:rsidR="00940018" w:rsidRPr="00816064" w:rsidRDefault="00940018" w:rsidP="007B7AC1">
            <w:pPr>
              <w:snapToGrid w:val="0"/>
              <w:spacing w:line="290" w:lineRule="atLeast"/>
              <w:ind w:firstLineChars="0" w:firstLine="0"/>
              <w:jc w:val="both"/>
              <w:rPr>
                <w:rFonts w:ascii="SimSun" w:eastAsia="SimSun" w:hAnsi="SimSun"/>
                <w:spacing w:val="16"/>
                <w:szCs w:val="21"/>
              </w:rPr>
            </w:pPr>
            <w:r w:rsidRPr="00680D0C">
              <w:rPr>
                <w:rFonts w:ascii="SimSun" w:eastAsia="SimSun" w:hAnsi="SimSun" w:hint="eastAsia"/>
                <w:szCs w:val="21"/>
              </w:rPr>
              <w:t xml:space="preserve">　　</w:t>
            </w:r>
            <w:r w:rsidRPr="00816064">
              <w:rPr>
                <w:rFonts w:ascii="SimSun" w:eastAsia="SimSun" w:hAnsi="SimSun" w:hint="eastAsia"/>
                <w:spacing w:val="16"/>
                <w:szCs w:val="21"/>
              </w:rPr>
              <w:t>开具发票后，不得改动开票信息，并于48小时内上传开票信息。</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 xml:space="preserve">　第十四条</w:t>
            </w:r>
            <w:r w:rsidRPr="00680D0C">
              <w:rPr>
                <w:rFonts w:ascii="SimSun" w:eastAsia="SimSun" w:hAnsi="SimSun" w:hint="eastAsia"/>
                <w:szCs w:val="21"/>
              </w:rPr>
              <w:t xml:space="preserve">　开具发票的单位和个人</w:t>
            </w:r>
            <w:r w:rsidRPr="00680D0C">
              <w:rPr>
                <w:rFonts w:ascii="SimSun" w:eastAsia="SimSun" w:hAnsi="SimSun" w:hint="eastAsia"/>
                <w:szCs w:val="21"/>
              </w:rPr>
              <w:lastRenderedPageBreak/>
              <w:t>违反本办法规定的，按照《中华人民共和国发票管理办法》有关规定处理。</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 xml:space="preserve">　第十五条</w:t>
            </w:r>
            <w:r w:rsidRPr="00680D0C">
              <w:rPr>
                <w:rFonts w:ascii="SimSun" w:eastAsia="SimSun" w:hAnsi="SimSun" w:hint="eastAsia"/>
                <w:szCs w:val="21"/>
              </w:rPr>
              <w:t xml:space="preserve">　省以上税务机关在确保网络发票电子信息正确生成、可靠存储、查询验证、安全唯一等条件的情况下，可以试行电子发票。</w:t>
            </w:r>
          </w:p>
          <w:p w:rsidR="00940018" w:rsidRPr="00680D0C" w:rsidRDefault="00940018" w:rsidP="007B7AC1">
            <w:pPr>
              <w:snapToGrid w:val="0"/>
              <w:spacing w:line="290" w:lineRule="atLeast"/>
              <w:ind w:firstLineChars="0" w:firstLine="0"/>
              <w:jc w:val="both"/>
              <w:rPr>
                <w:rFonts w:ascii="SimSun" w:eastAsia="SimSun" w:hAnsi="SimSun"/>
                <w:szCs w:val="21"/>
              </w:rPr>
            </w:pPr>
            <w:r w:rsidRPr="00680D0C">
              <w:rPr>
                <w:rFonts w:ascii="SimSun" w:eastAsia="SimSun" w:hAnsi="SimSun" w:hint="eastAsia"/>
                <w:szCs w:val="21"/>
              </w:rPr>
              <w:t xml:space="preserve">　　</w:t>
            </w:r>
            <w:r w:rsidRPr="00680D0C">
              <w:rPr>
                <w:rFonts w:ascii="SimSun" w:eastAsia="SimSun" w:hAnsi="SimSun" w:hint="eastAsia"/>
                <w:b/>
                <w:szCs w:val="21"/>
              </w:rPr>
              <w:t>第十六条</w:t>
            </w:r>
            <w:r w:rsidRPr="00680D0C">
              <w:rPr>
                <w:rFonts w:ascii="SimSun" w:eastAsia="SimSun" w:hAnsi="SimSun" w:hint="eastAsia"/>
                <w:szCs w:val="21"/>
              </w:rPr>
              <w:t xml:space="preserve">　本办法自2013年4月1日起施行。</w:t>
            </w:r>
          </w:p>
          <w:p w:rsidR="001A5264" w:rsidRPr="00680D0C" w:rsidRDefault="001A5264" w:rsidP="007B7AC1">
            <w:pPr>
              <w:snapToGrid w:val="0"/>
              <w:spacing w:line="290" w:lineRule="atLeast"/>
              <w:ind w:firstLine="420"/>
              <w:jc w:val="both"/>
              <w:rPr>
                <w:rFonts w:ascii="SimSun" w:eastAsia="SimSun" w:hAnsi="SimSun"/>
                <w:szCs w:val="21"/>
              </w:rPr>
            </w:pPr>
          </w:p>
        </w:tc>
      </w:tr>
    </w:tbl>
    <w:p w:rsidR="006779B6" w:rsidRDefault="006779B6" w:rsidP="00940018">
      <w:pPr>
        <w:ind w:firstLine="420"/>
      </w:pPr>
    </w:p>
    <w:sectPr w:rsidR="006779B6" w:rsidSect="001A526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B4" w:rsidRDefault="00B332B4" w:rsidP="00940018">
      <w:pPr>
        <w:spacing w:line="240" w:lineRule="auto"/>
        <w:ind w:firstLine="420"/>
      </w:pPr>
      <w:r>
        <w:separator/>
      </w:r>
    </w:p>
  </w:endnote>
  <w:endnote w:type="continuationSeparator" w:id="0">
    <w:p w:rsidR="00B332B4" w:rsidRDefault="00B332B4" w:rsidP="0094001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B4" w:rsidRDefault="00B332B4" w:rsidP="00940018">
      <w:pPr>
        <w:spacing w:line="240" w:lineRule="auto"/>
        <w:ind w:firstLine="420"/>
      </w:pPr>
      <w:r>
        <w:separator/>
      </w:r>
    </w:p>
  </w:footnote>
  <w:footnote w:type="continuationSeparator" w:id="0">
    <w:p w:rsidR="00B332B4" w:rsidRDefault="00B332B4" w:rsidP="0094001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264"/>
    <w:rsid w:val="001A5264"/>
    <w:rsid w:val="006779B6"/>
    <w:rsid w:val="00680D0C"/>
    <w:rsid w:val="007B7AC1"/>
    <w:rsid w:val="00816064"/>
    <w:rsid w:val="00940018"/>
    <w:rsid w:val="00B332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1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26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1A5264"/>
  </w:style>
  <w:style w:type="paragraph" w:styleId="a4">
    <w:name w:val="footer"/>
    <w:basedOn w:val="a"/>
    <w:link w:val="Char0"/>
    <w:uiPriority w:val="99"/>
    <w:semiHidden/>
    <w:unhideWhenUsed/>
    <w:rsid w:val="001A526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1A5264"/>
  </w:style>
  <w:style w:type="table" w:styleId="a5">
    <w:name w:val="Table Grid"/>
    <w:basedOn w:val="a1"/>
    <w:uiPriority w:val="59"/>
    <w:rsid w:val="001A5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2013-04-09T03:24:00Z</dcterms:created>
  <dcterms:modified xsi:type="dcterms:W3CDTF">2013-04-09T03:31:00Z</dcterms:modified>
</cp:coreProperties>
</file>